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CAA53" w14:textId="09756F6C" w:rsidR="00D517FD" w:rsidRDefault="00D517FD" w:rsidP="00D517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14:paraId="794029CB" w14:textId="77777777" w:rsidR="00D517FD" w:rsidRDefault="00D517FD" w:rsidP="00D517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5EBCFAF" w14:textId="46E2B453" w:rsidR="004E03E2" w:rsidRPr="00783316" w:rsidRDefault="006858D1" w:rsidP="00783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14:paraId="4BA281B2" w14:textId="30A461E4" w:rsidR="006858D1" w:rsidRDefault="00783316" w:rsidP="00783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316">
        <w:rPr>
          <w:rFonts w:ascii="Times New Roman" w:hAnsi="Times New Roman" w:cs="Times New Roman"/>
          <w:b/>
          <w:sz w:val="24"/>
          <w:szCs w:val="24"/>
        </w:rPr>
        <w:t>о результата</w:t>
      </w:r>
      <w:r w:rsidR="006858D1">
        <w:rPr>
          <w:rFonts w:ascii="Times New Roman" w:hAnsi="Times New Roman" w:cs="Times New Roman"/>
          <w:b/>
          <w:sz w:val="24"/>
          <w:szCs w:val="24"/>
        </w:rPr>
        <w:t>х</w:t>
      </w:r>
      <w:r w:rsidRPr="00783316">
        <w:rPr>
          <w:rFonts w:ascii="Times New Roman" w:hAnsi="Times New Roman" w:cs="Times New Roman"/>
          <w:b/>
          <w:sz w:val="24"/>
          <w:szCs w:val="24"/>
        </w:rPr>
        <w:t xml:space="preserve"> оценки эффективности налоговых расходов </w:t>
      </w:r>
      <w:r w:rsidR="000A13DC">
        <w:rPr>
          <w:rFonts w:ascii="Times New Roman" w:hAnsi="Times New Roman" w:cs="Times New Roman"/>
          <w:b/>
          <w:sz w:val="24"/>
          <w:szCs w:val="24"/>
        </w:rPr>
        <w:t>Нурминско</w:t>
      </w:r>
      <w:r w:rsidR="00EE5256">
        <w:rPr>
          <w:rFonts w:ascii="Times New Roman" w:hAnsi="Times New Roman" w:cs="Times New Roman"/>
          <w:b/>
          <w:sz w:val="24"/>
          <w:szCs w:val="24"/>
        </w:rPr>
        <w:t>го</w:t>
      </w:r>
      <w:r w:rsidR="009C2D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E8B">
        <w:rPr>
          <w:rFonts w:ascii="Times New Roman" w:hAnsi="Times New Roman" w:cs="Times New Roman"/>
          <w:b/>
          <w:sz w:val="24"/>
          <w:szCs w:val="24"/>
        </w:rPr>
        <w:t>сельско</w:t>
      </w:r>
      <w:r w:rsidR="00EE5256">
        <w:rPr>
          <w:rFonts w:ascii="Times New Roman" w:hAnsi="Times New Roman" w:cs="Times New Roman"/>
          <w:b/>
          <w:sz w:val="24"/>
          <w:szCs w:val="24"/>
        </w:rPr>
        <w:t>го</w:t>
      </w:r>
      <w:r w:rsidRPr="00783316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EE5256">
        <w:rPr>
          <w:rFonts w:ascii="Times New Roman" w:hAnsi="Times New Roman" w:cs="Times New Roman"/>
          <w:b/>
          <w:sz w:val="24"/>
          <w:szCs w:val="24"/>
        </w:rPr>
        <w:t>я</w:t>
      </w:r>
      <w:r w:rsidRPr="007833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2D92">
        <w:rPr>
          <w:rFonts w:ascii="Times New Roman" w:hAnsi="Times New Roman" w:cs="Times New Roman"/>
          <w:b/>
          <w:sz w:val="24"/>
          <w:szCs w:val="24"/>
        </w:rPr>
        <w:t>Тосненского</w:t>
      </w:r>
      <w:r w:rsidRPr="00783316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  <w:r w:rsidR="006858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42D4146" w14:textId="64E3A67A" w:rsidR="00783316" w:rsidRDefault="006858D1" w:rsidP="00783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</w:t>
      </w:r>
      <w:r w:rsidR="00481E1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172DFD56" w14:textId="77777777" w:rsidR="00766D9F" w:rsidRDefault="00766D9F" w:rsidP="00783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5C9D17" w14:textId="77777777" w:rsidR="00783316" w:rsidRDefault="00783316" w:rsidP="00783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0354D2" w14:textId="77777777" w:rsidR="00EC040E" w:rsidRDefault="00EC040E" w:rsidP="00EC040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40E">
        <w:rPr>
          <w:rFonts w:ascii="Times New Roman" w:hAnsi="Times New Roman" w:cs="Times New Roman"/>
          <w:b/>
          <w:sz w:val="24"/>
          <w:szCs w:val="24"/>
        </w:rPr>
        <w:t>Общие положения об оценке эффективности налоговых расходов</w:t>
      </w:r>
    </w:p>
    <w:p w14:paraId="50D9D17B" w14:textId="77777777" w:rsidR="00EC040E" w:rsidRPr="00EC040E" w:rsidRDefault="00EC040E" w:rsidP="00EC040E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59898C" w14:textId="61874CF8" w:rsidR="00756FD1" w:rsidRDefault="00F51018" w:rsidP="00B97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эффективности налоговых расходов </w:t>
      </w:r>
      <w:r w:rsidR="000A13DC">
        <w:rPr>
          <w:rFonts w:ascii="Times New Roman" w:hAnsi="Times New Roman" w:cs="Times New Roman"/>
          <w:sz w:val="24"/>
          <w:szCs w:val="24"/>
        </w:rPr>
        <w:t>Нурминско</w:t>
      </w:r>
      <w:r w:rsidR="00194935">
        <w:rPr>
          <w:rFonts w:ascii="Times New Roman" w:hAnsi="Times New Roman" w:cs="Times New Roman"/>
          <w:sz w:val="24"/>
          <w:szCs w:val="24"/>
        </w:rPr>
        <w:t>го</w:t>
      </w:r>
      <w:r w:rsidR="00D71E8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194935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19493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D92">
        <w:rPr>
          <w:rFonts w:ascii="Times New Roman" w:hAnsi="Times New Roman" w:cs="Times New Roman"/>
          <w:sz w:val="24"/>
          <w:szCs w:val="24"/>
        </w:rPr>
        <w:t>Тосненского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935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айона Ленинградской области проведена в соответствии </w:t>
      </w:r>
      <w:r w:rsidR="00EE52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основными положениями постановления Правительства Российской Федерации от 22.06.2019 № 796 «Об общих требованиях к оценке налоговых расходов  субъектов Российской Федерации и муниципальных образований», </w:t>
      </w:r>
      <w:r>
        <w:rPr>
          <w:rFonts w:ascii="Times New Roman" w:hAnsi="Times New Roman" w:cs="Times New Roman"/>
          <w:sz w:val="24"/>
          <w:szCs w:val="24"/>
        </w:rPr>
        <w:t>Порядк</w:t>
      </w:r>
      <w:r w:rsidR="00EE525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1018">
        <w:rPr>
          <w:rFonts w:ascii="Times New Roman" w:hAnsi="Times New Roman" w:cs="Times New Roman"/>
          <w:sz w:val="24"/>
          <w:szCs w:val="24"/>
        </w:rPr>
        <w:t xml:space="preserve">формирования перечня налоговых расходов и осуществления оценки налоговых расходов </w:t>
      </w:r>
      <w:r w:rsidR="000A13DC">
        <w:rPr>
          <w:rFonts w:ascii="Times New Roman" w:hAnsi="Times New Roman" w:cs="Times New Roman"/>
          <w:sz w:val="24"/>
          <w:szCs w:val="24"/>
        </w:rPr>
        <w:t>Нурминско</w:t>
      </w:r>
      <w:r w:rsidR="00007BE4">
        <w:rPr>
          <w:rFonts w:ascii="Times New Roman" w:hAnsi="Times New Roman" w:cs="Times New Roman"/>
          <w:sz w:val="24"/>
          <w:szCs w:val="24"/>
        </w:rPr>
        <w:t>го</w:t>
      </w:r>
      <w:r w:rsidR="00D71E8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07BE4">
        <w:rPr>
          <w:rFonts w:ascii="Times New Roman" w:hAnsi="Times New Roman" w:cs="Times New Roman"/>
          <w:sz w:val="24"/>
          <w:szCs w:val="24"/>
        </w:rPr>
        <w:t>го</w:t>
      </w:r>
      <w:r w:rsidRPr="00F51018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007BE4">
        <w:rPr>
          <w:rFonts w:ascii="Times New Roman" w:hAnsi="Times New Roman" w:cs="Times New Roman"/>
          <w:sz w:val="24"/>
          <w:szCs w:val="24"/>
        </w:rPr>
        <w:t>я</w:t>
      </w:r>
      <w:r w:rsidRPr="00F51018">
        <w:rPr>
          <w:rFonts w:ascii="Times New Roman" w:hAnsi="Times New Roman" w:cs="Times New Roman"/>
          <w:sz w:val="24"/>
          <w:szCs w:val="24"/>
        </w:rPr>
        <w:t xml:space="preserve"> </w:t>
      </w:r>
      <w:r w:rsidR="009C2D92">
        <w:rPr>
          <w:rFonts w:ascii="Times New Roman" w:hAnsi="Times New Roman" w:cs="Times New Roman"/>
          <w:sz w:val="24"/>
          <w:szCs w:val="24"/>
        </w:rPr>
        <w:t>Тосненского</w:t>
      </w:r>
      <w:r w:rsidRPr="00F51018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773045" w14:textId="28517D92" w:rsidR="00A64EA4" w:rsidRPr="00F51018" w:rsidRDefault="00F51018" w:rsidP="00B97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018">
        <w:rPr>
          <w:rFonts w:ascii="Times New Roman" w:hAnsi="Times New Roman" w:cs="Times New Roman"/>
          <w:sz w:val="24"/>
          <w:szCs w:val="24"/>
        </w:rPr>
        <w:t xml:space="preserve">В целях оценки налоговых </w:t>
      </w:r>
      <w:r w:rsidR="000A13DC">
        <w:rPr>
          <w:rFonts w:ascii="Times New Roman" w:hAnsi="Times New Roman" w:cs="Times New Roman"/>
          <w:sz w:val="24"/>
          <w:szCs w:val="24"/>
        </w:rPr>
        <w:t>расходов а</w:t>
      </w:r>
      <w:r w:rsidR="005B6225">
        <w:rPr>
          <w:rFonts w:ascii="Times New Roman" w:hAnsi="Times New Roman" w:cs="Times New Roman"/>
          <w:sz w:val="24"/>
          <w:szCs w:val="24"/>
        </w:rPr>
        <w:t>дминистраци</w:t>
      </w:r>
      <w:r w:rsidR="000A13DC">
        <w:rPr>
          <w:rFonts w:ascii="Times New Roman" w:hAnsi="Times New Roman" w:cs="Times New Roman"/>
          <w:sz w:val="24"/>
          <w:szCs w:val="24"/>
        </w:rPr>
        <w:t>и</w:t>
      </w:r>
      <w:r w:rsidR="005B6225">
        <w:rPr>
          <w:rFonts w:ascii="Times New Roman" w:hAnsi="Times New Roman" w:cs="Times New Roman"/>
          <w:sz w:val="24"/>
          <w:szCs w:val="24"/>
        </w:rPr>
        <w:t xml:space="preserve"> </w:t>
      </w:r>
      <w:r w:rsidR="000A13DC">
        <w:rPr>
          <w:rFonts w:ascii="Times New Roman" w:hAnsi="Times New Roman" w:cs="Times New Roman"/>
          <w:sz w:val="24"/>
          <w:szCs w:val="24"/>
        </w:rPr>
        <w:t>Нурминско</w:t>
      </w:r>
      <w:r w:rsidR="00007BE4">
        <w:rPr>
          <w:rFonts w:ascii="Times New Roman" w:hAnsi="Times New Roman" w:cs="Times New Roman"/>
          <w:sz w:val="24"/>
          <w:szCs w:val="24"/>
        </w:rPr>
        <w:t>го</w:t>
      </w:r>
      <w:r w:rsidR="005B6225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07BE4">
        <w:rPr>
          <w:rFonts w:ascii="Times New Roman" w:hAnsi="Times New Roman" w:cs="Times New Roman"/>
          <w:sz w:val="24"/>
          <w:szCs w:val="24"/>
        </w:rPr>
        <w:t>го</w:t>
      </w:r>
      <w:r w:rsidR="005B6225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007BE4">
        <w:rPr>
          <w:rFonts w:ascii="Times New Roman" w:hAnsi="Times New Roman" w:cs="Times New Roman"/>
          <w:sz w:val="24"/>
          <w:szCs w:val="24"/>
        </w:rPr>
        <w:t>я</w:t>
      </w:r>
      <w:r w:rsidR="005B6225">
        <w:rPr>
          <w:rFonts w:ascii="Times New Roman" w:hAnsi="Times New Roman" w:cs="Times New Roman"/>
          <w:sz w:val="24"/>
          <w:szCs w:val="24"/>
        </w:rPr>
        <w:t xml:space="preserve"> </w:t>
      </w:r>
      <w:r w:rsidR="009C2D92">
        <w:rPr>
          <w:rFonts w:ascii="Times New Roman" w:hAnsi="Times New Roman" w:cs="Times New Roman"/>
          <w:sz w:val="24"/>
          <w:szCs w:val="24"/>
        </w:rPr>
        <w:t>Тосненского</w:t>
      </w:r>
      <w:r w:rsidR="005B6225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 </w:t>
      </w:r>
      <w:r w:rsidR="000A13DC">
        <w:rPr>
          <w:rFonts w:ascii="Times New Roman" w:hAnsi="Times New Roman" w:cs="Times New Roman"/>
          <w:sz w:val="24"/>
          <w:szCs w:val="24"/>
        </w:rPr>
        <w:t>с</w:t>
      </w:r>
      <w:r w:rsidR="00F0044C">
        <w:rPr>
          <w:rFonts w:ascii="Times New Roman" w:hAnsi="Times New Roman" w:cs="Times New Roman"/>
          <w:sz w:val="24"/>
          <w:szCs w:val="24"/>
        </w:rPr>
        <w:t>формированы</w:t>
      </w:r>
      <w:r w:rsidRPr="00F5101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66FC5AC" w14:textId="60C6232F" w:rsidR="00F51018" w:rsidRPr="00756FD1" w:rsidRDefault="00F51018" w:rsidP="00756FD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FD1">
        <w:rPr>
          <w:rFonts w:ascii="Times New Roman" w:hAnsi="Times New Roman" w:cs="Times New Roman"/>
          <w:sz w:val="24"/>
          <w:szCs w:val="24"/>
        </w:rPr>
        <w:t xml:space="preserve">перечень налоговых расходов </w:t>
      </w:r>
      <w:r w:rsidR="001E6E88" w:rsidRPr="00756FD1">
        <w:rPr>
          <w:rFonts w:ascii="Times New Roman" w:hAnsi="Times New Roman" w:cs="Times New Roman"/>
          <w:sz w:val="24"/>
          <w:szCs w:val="24"/>
        </w:rPr>
        <w:t xml:space="preserve">Нурминского </w:t>
      </w:r>
      <w:r w:rsidR="005B6225" w:rsidRPr="00756FD1">
        <w:rPr>
          <w:rFonts w:ascii="Times New Roman" w:hAnsi="Times New Roman" w:cs="Times New Roman"/>
          <w:sz w:val="24"/>
          <w:szCs w:val="24"/>
        </w:rPr>
        <w:t>сельск</w:t>
      </w:r>
      <w:r w:rsidR="001E6E88" w:rsidRPr="00756FD1">
        <w:rPr>
          <w:rFonts w:ascii="Times New Roman" w:hAnsi="Times New Roman" w:cs="Times New Roman"/>
          <w:sz w:val="24"/>
          <w:szCs w:val="24"/>
        </w:rPr>
        <w:t>ого</w:t>
      </w:r>
      <w:r w:rsidRPr="00756FD1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1E6E88" w:rsidRPr="00756FD1">
        <w:rPr>
          <w:rFonts w:ascii="Times New Roman" w:hAnsi="Times New Roman" w:cs="Times New Roman"/>
          <w:sz w:val="24"/>
          <w:szCs w:val="24"/>
        </w:rPr>
        <w:t>я</w:t>
      </w:r>
      <w:r w:rsidRPr="00756FD1">
        <w:rPr>
          <w:rFonts w:ascii="Times New Roman" w:hAnsi="Times New Roman" w:cs="Times New Roman"/>
          <w:sz w:val="24"/>
          <w:szCs w:val="24"/>
        </w:rPr>
        <w:t xml:space="preserve"> </w:t>
      </w:r>
      <w:r w:rsidR="009C2D92" w:rsidRPr="00756FD1">
        <w:rPr>
          <w:rFonts w:ascii="Times New Roman" w:hAnsi="Times New Roman" w:cs="Times New Roman"/>
          <w:sz w:val="24"/>
          <w:szCs w:val="24"/>
        </w:rPr>
        <w:t>Тосненского</w:t>
      </w:r>
      <w:r w:rsidRPr="00756FD1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 на 202</w:t>
      </w:r>
      <w:r w:rsidR="00263EC6">
        <w:rPr>
          <w:rFonts w:ascii="Times New Roman" w:hAnsi="Times New Roman" w:cs="Times New Roman"/>
          <w:sz w:val="24"/>
          <w:szCs w:val="24"/>
        </w:rPr>
        <w:t>2</w:t>
      </w:r>
      <w:r w:rsidRPr="00756FD1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263EC6">
        <w:rPr>
          <w:rFonts w:ascii="Times New Roman" w:hAnsi="Times New Roman" w:cs="Times New Roman"/>
          <w:sz w:val="24"/>
          <w:szCs w:val="24"/>
        </w:rPr>
        <w:t>3</w:t>
      </w:r>
      <w:r w:rsidRPr="00756FD1">
        <w:rPr>
          <w:rFonts w:ascii="Times New Roman" w:hAnsi="Times New Roman" w:cs="Times New Roman"/>
          <w:sz w:val="24"/>
          <w:szCs w:val="24"/>
        </w:rPr>
        <w:t>-202</w:t>
      </w:r>
      <w:r w:rsidR="00263EC6">
        <w:rPr>
          <w:rFonts w:ascii="Times New Roman" w:hAnsi="Times New Roman" w:cs="Times New Roman"/>
          <w:sz w:val="24"/>
          <w:szCs w:val="24"/>
        </w:rPr>
        <w:t>4</w:t>
      </w:r>
      <w:r w:rsidRPr="00756FD1">
        <w:rPr>
          <w:rFonts w:ascii="Times New Roman" w:hAnsi="Times New Roman" w:cs="Times New Roman"/>
          <w:sz w:val="24"/>
          <w:szCs w:val="24"/>
        </w:rPr>
        <w:t xml:space="preserve"> годов (</w:t>
      </w:r>
      <w:r w:rsidR="001E6E88" w:rsidRPr="00756FD1">
        <w:rPr>
          <w:rFonts w:ascii="Times New Roman" w:hAnsi="Times New Roman" w:cs="Times New Roman"/>
          <w:sz w:val="24"/>
          <w:szCs w:val="24"/>
        </w:rPr>
        <w:t>распоряжение</w:t>
      </w:r>
      <w:r w:rsidRPr="00756FD1">
        <w:rPr>
          <w:rFonts w:ascii="Times New Roman" w:hAnsi="Times New Roman" w:cs="Times New Roman"/>
          <w:sz w:val="24"/>
          <w:szCs w:val="24"/>
        </w:rPr>
        <w:t xml:space="preserve"> администрации от </w:t>
      </w:r>
      <w:r w:rsidR="00263EC6">
        <w:rPr>
          <w:rFonts w:ascii="Times New Roman" w:hAnsi="Times New Roman" w:cs="Times New Roman"/>
          <w:sz w:val="24"/>
          <w:szCs w:val="24"/>
        </w:rPr>
        <w:t>20</w:t>
      </w:r>
      <w:r w:rsidR="009C2D92" w:rsidRPr="00756FD1">
        <w:rPr>
          <w:rFonts w:ascii="Times New Roman" w:hAnsi="Times New Roman" w:cs="Times New Roman"/>
          <w:sz w:val="24"/>
          <w:szCs w:val="24"/>
        </w:rPr>
        <w:t>.0</w:t>
      </w:r>
      <w:r w:rsidR="00263EC6">
        <w:rPr>
          <w:rFonts w:ascii="Times New Roman" w:hAnsi="Times New Roman" w:cs="Times New Roman"/>
          <w:sz w:val="24"/>
          <w:szCs w:val="24"/>
        </w:rPr>
        <w:t>5</w:t>
      </w:r>
      <w:r w:rsidR="009C2D92" w:rsidRPr="00756FD1">
        <w:rPr>
          <w:rFonts w:ascii="Times New Roman" w:hAnsi="Times New Roman" w:cs="Times New Roman"/>
          <w:sz w:val="24"/>
          <w:szCs w:val="24"/>
        </w:rPr>
        <w:t>.202</w:t>
      </w:r>
      <w:r w:rsidR="00263EC6">
        <w:rPr>
          <w:rFonts w:ascii="Times New Roman" w:hAnsi="Times New Roman" w:cs="Times New Roman"/>
          <w:sz w:val="24"/>
          <w:szCs w:val="24"/>
        </w:rPr>
        <w:t>2</w:t>
      </w:r>
      <w:r w:rsidR="00E267A4" w:rsidRPr="00756FD1">
        <w:rPr>
          <w:rFonts w:ascii="Times New Roman" w:hAnsi="Times New Roman" w:cs="Times New Roman"/>
          <w:sz w:val="24"/>
          <w:szCs w:val="24"/>
        </w:rPr>
        <w:t xml:space="preserve"> №</w:t>
      </w:r>
      <w:r w:rsidR="000E45D7" w:rsidRPr="00756FD1">
        <w:rPr>
          <w:rFonts w:ascii="Times New Roman" w:hAnsi="Times New Roman" w:cs="Times New Roman"/>
          <w:sz w:val="24"/>
          <w:szCs w:val="24"/>
        </w:rPr>
        <w:t xml:space="preserve"> </w:t>
      </w:r>
      <w:r w:rsidR="00263EC6">
        <w:rPr>
          <w:rFonts w:ascii="Times New Roman" w:hAnsi="Times New Roman" w:cs="Times New Roman"/>
          <w:sz w:val="24"/>
          <w:szCs w:val="24"/>
        </w:rPr>
        <w:t>35</w:t>
      </w:r>
      <w:r w:rsidR="00F0044C" w:rsidRPr="00756FD1">
        <w:rPr>
          <w:rFonts w:ascii="Times New Roman" w:hAnsi="Times New Roman" w:cs="Times New Roman"/>
          <w:sz w:val="24"/>
          <w:szCs w:val="24"/>
        </w:rPr>
        <w:t>);</w:t>
      </w:r>
    </w:p>
    <w:p w14:paraId="55B6BACC" w14:textId="67E03672" w:rsidR="00A64EA4" w:rsidRPr="00B97006" w:rsidRDefault="00756FD1" w:rsidP="00B9700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формирования перечня налоговых расходов и оценки налоговых расходов Нурминского сельского поселения Тосненского района Ленинградской области (постановление администрации от 17.02.2021 № 10</w:t>
      </w:r>
      <w:r w:rsidR="00263EC6">
        <w:rPr>
          <w:rFonts w:ascii="Times New Roman" w:hAnsi="Times New Roman" w:cs="Times New Roman"/>
          <w:sz w:val="24"/>
          <w:szCs w:val="24"/>
        </w:rPr>
        <w:t xml:space="preserve"> </w:t>
      </w:r>
      <w:r w:rsidR="00263EC6">
        <w:t>(</w:t>
      </w:r>
      <w:r w:rsidR="00263EC6" w:rsidRPr="00263EC6">
        <w:rPr>
          <w:rFonts w:ascii="Times New Roman" w:hAnsi="Times New Roman" w:cs="Times New Roman"/>
        </w:rPr>
        <w:t>с учетом внесенных изменений от 24.10.2023 № 175)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18FF3DC4" w14:textId="21EBE569" w:rsidR="008822DD" w:rsidRDefault="00485FEA" w:rsidP="00756FD1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85FEA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85FEA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A64EA4">
        <w:rPr>
          <w:rFonts w:ascii="Times New Roman" w:hAnsi="Times New Roman" w:cs="Times New Roman"/>
          <w:sz w:val="24"/>
          <w:szCs w:val="24"/>
        </w:rPr>
        <w:t>Нурминского сельского поселения</w:t>
      </w:r>
      <w:r w:rsidRPr="00485FEA">
        <w:rPr>
          <w:rFonts w:ascii="Times New Roman" w:hAnsi="Times New Roman" w:cs="Times New Roman"/>
          <w:sz w:val="24"/>
          <w:szCs w:val="24"/>
        </w:rPr>
        <w:t xml:space="preserve"> </w:t>
      </w:r>
      <w:r w:rsidR="009C2D92">
        <w:rPr>
          <w:rFonts w:ascii="Times New Roman" w:hAnsi="Times New Roman" w:cs="Times New Roman"/>
          <w:sz w:val="24"/>
          <w:szCs w:val="24"/>
        </w:rPr>
        <w:t>Тосненского</w:t>
      </w:r>
      <w:r w:rsidR="008822D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A64EA4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="00A2413C" w:rsidRPr="00A2413C">
        <w:rPr>
          <w:rFonts w:ascii="Times New Roman" w:hAnsi="Times New Roman" w:cs="Times New Roman"/>
          <w:sz w:val="24"/>
          <w:szCs w:val="24"/>
        </w:rPr>
        <w:t xml:space="preserve">от </w:t>
      </w:r>
      <w:r w:rsidR="0055316F">
        <w:rPr>
          <w:rFonts w:ascii="Times New Roman" w:hAnsi="Times New Roman" w:cs="Times New Roman"/>
          <w:sz w:val="24"/>
          <w:szCs w:val="24"/>
        </w:rPr>
        <w:t>2</w:t>
      </w:r>
      <w:r w:rsidR="00A64EA4">
        <w:rPr>
          <w:rFonts w:ascii="Times New Roman" w:hAnsi="Times New Roman" w:cs="Times New Roman"/>
          <w:sz w:val="24"/>
          <w:szCs w:val="24"/>
        </w:rPr>
        <w:t>2</w:t>
      </w:r>
      <w:r w:rsidR="00A2413C" w:rsidRPr="00A2413C">
        <w:rPr>
          <w:rFonts w:ascii="Times New Roman" w:hAnsi="Times New Roman" w:cs="Times New Roman"/>
          <w:sz w:val="24"/>
          <w:szCs w:val="24"/>
        </w:rPr>
        <w:t>.</w:t>
      </w:r>
      <w:r w:rsidR="00A64EA4">
        <w:rPr>
          <w:rFonts w:ascii="Times New Roman" w:hAnsi="Times New Roman" w:cs="Times New Roman"/>
          <w:sz w:val="24"/>
          <w:szCs w:val="24"/>
        </w:rPr>
        <w:t>12</w:t>
      </w:r>
      <w:r w:rsidR="00A2413C" w:rsidRPr="00A2413C">
        <w:rPr>
          <w:rFonts w:ascii="Times New Roman" w:hAnsi="Times New Roman" w:cs="Times New Roman"/>
          <w:sz w:val="24"/>
          <w:szCs w:val="24"/>
        </w:rPr>
        <w:t>.</w:t>
      </w:r>
      <w:r w:rsidR="0055316F">
        <w:rPr>
          <w:rFonts w:ascii="Times New Roman" w:hAnsi="Times New Roman" w:cs="Times New Roman"/>
          <w:sz w:val="24"/>
          <w:szCs w:val="24"/>
        </w:rPr>
        <w:t>2022</w:t>
      </w:r>
      <w:r w:rsidR="00A2413C" w:rsidRPr="00A2413C">
        <w:rPr>
          <w:rFonts w:ascii="Times New Roman" w:hAnsi="Times New Roman" w:cs="Times New Roman"/>
          <w:sz w:val="24"/>
          <w:szCs w:val="24"/>
        </w:rPr>
        <w:t xml:space="preserve"> № </w:t>
      </w:r>
      <w:r w:rsidR="0055316F">
        <w:rPr>
          <w:rFonts w:ascii="Times New Roman" w:hAnsi="Times New Roman" w:cs="Times New Roman"/>
          <w:sz w:val="24"/>
          <w:szCs w:val="24"/>
        </w:rPr>
        <w:t>1</w:t>
      </w:r>
      <w:r w:rsidR="00A64EA4">
        <w:rPr>
          <w:rFonts w:ascii="Times New Roman" w:hAnsi="Times New Roman" w:cs="Times New Roman"/>
          <w:sz w:val="24"/>
          <w:szCs w:val="24"/>
        </w:rPr>
        <w:t>20</w:t>
      </w:r>
      <w:r w:rsidR="00A2413C" w:rsidRPr="00A2413C">
        <w:rPr>
          <w:rFonts w:ascii="Times New Roman" w:hAnsi="Times New Roman" w:cs="Times New Roman"/>
          <w:sz w:val="24"/>
          <w:szCs w:val="24"/>
        </w:rPr>
        <w:t xml:space="preserve"> «Об установлении земельного налога на территории </w:t>
      </w:r>
      <w:r w:rsidR="00A64EA4">
        <w:rPr>
          <w:rFonts w:ascii="Times New Roman" w:hAnsi="Times New Roman" w:cs="Times New Roman"/>
          <w:sz w:val="24"/>
          <w:szCs w:val="24"/>
        </w:rPr>
        <w:t>Нурминского</w:t>
      </w:r>
      <w:r w:rsidR="00A2413C" w:rsidRPr="00A2413C">
        <w:rPr>
          <w:rFonts w:ascii="Times New Roman" w:hAnsi="Times New Roman" w:cs="Times New Roman"/>
          <w:sz w:val="24"/>
          <w:szCs w:val="24"/>
        </w:rPr>
        <w:t xml:space="preserve"> сельского поселения Тосненского района Ленинградской </w:t>
      </w:r>
      <w:r w:rsidR="00A64EA4" w:rsidRPr="00A2413C">
        <w:rPr>
          <w:rFonts w:ascii="Times New Roman" w:hAnsi="Times New Roman" w:cs="Times New Roman"/>
          <w:sz w:val="24"/>
          <w:szCs w:val="24"/>
        </w:rPr>
        <w:t xml:space="preserve">области» </w:t>
      </w:r>
      <w:r w:rsidR="00A64EA4">
        <w:rPr>
          <w:rFonts w:ascii="Times New Roman" w:hAnsi="Times New Roman" w:cs="Times New Roman"/>
          <w:sz w:val="24"/>
          <w:szCs w:val="24"/>
        </w:rPr>
        <w:t>установлены</w:t>
      </w:r>
      <w:r>
        <w:rPr>
          <w:rFonts w:ascii="Times New Roman" w:hAnsi="Times New Roman" w:cs="Times New Roman"/>
          <w:sz w:val="24"/>
          <w:szCs w:val="24"/>
        </w:rPr>
        <w:t xml:space="preserve"> следующие налоговые льготы:</w:t>
      </w:r>
    </w:p>
    <w:p w14:paraId="35A8A2DE" w14:textId="77777777" w:rsidR="0055316F" w:rsidRPr="0055316F" w:rsidRDefault="0055316F" w:rsidP="0055316F">
      <w:pPr>
        <w:tabs>
          <w:tab w:val="left" w:pos="0"/>
        </w:tabs>
        <w:ind w:left="-284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55316F">
        <w:rPr>
          <w:rFonts w:ascii="Times New Roman" w:hAnsi="Times New Roman" w:cs="Times New Roman"/>
          <w:sz w:val="24"/>
          <w:szCs w:val="24"/>
        </w:rPr>
        <w:t xml:space="preserve">В соответствии с п. 2 статьи 387 Налогового кодекса РФ установить налоговые льготы в виде освобождения от уплаты земельного налога в размере 100 % следующим категориям налогоплательщиков: </w:t>
      </w:r>
    </w:p>
    <w:p w14:paraId="217CFB1D" w14:textId="53041185" w:rsidR="0055316F" w:rsidRPr="0055316F" w:rsidRDefault="0055316F" w:rsidP="0055316F">
      <w:pPr>
        <w:tabs>
          <w:tab w:val="left" w:pos="0"/>
        </w:tabs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5316F">
        <w:rPr>
          <w:rFonts w:ascii="Times New Roman" w:hAnsi="Times New Roman" w:cs="Times New Roman"/>
          <w:sz w:val="24"/>
          <w:szCs w:val="24"/>
        </w:rPr>
        <w:t xml:space="preserve">- муниципальные учреждения культуры, учреждения физической культуры и спорта, финансируемые за счет средств муниципального бюджета Нурминского сельского поселения; </w:t>
      </w:r>
    </w:p>
    <w:p w14:paraId="52BA408E" w14:textId="77777777" w:rsidR="0055316F" w:rsidRPr="0055316F" w:rsidRDefault="0055316F" w:rsidP="0055316F">
      <w:pPr>
        <w:tabs>
          <w:tab w:val="left" w:pos="0"/>
        </w:tabs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5316F">
        <w:rPr>
          <w:rFonts w:ascii="Times New Roman" w:hAnsi="Times New Roman" w:cs="Times New Roman"/>
          <w:sz w:val="24"/>
          <w:szCs w:val="24"/>
        </w:rPr>
        <w:t xml:space="preserve">- органы местного самоуправления Нурминского сельского поселения за земельные участки, предоставляемые для обеспечения их деятельности; </w:t>
      </w:r>
    </w:p>
    <w:p w14:paraId="4F1072A1" w14:textId="4E4B6A31" w:rsidR="00FE0801" w:rsidRPr="0055316F" w:rsidRDefault="0055316F" w:rsidP="0055316F">
      <w:pPr>
        <w:spacing w:before="240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55316F">
        <w:rPr>
          <w:rFonts w:ascii="Times New Roman" w:hAnsi="Times New Roman" w:cs="Times New Roman"/>
          <w:sz w:val="24"/>
          <w:szCs w:val="24"/>
        </w:rPr>
        <w:t>- физические лица, имеющих трех и более несовершеннолетних детей, постоянно зарегистрированные на территории Нурминского сельского поселения, за земельные участки не более 1200 квадратных метров, расположенных на территории Нурминского сельского поселения Тосненского района Ленинградской области.</w:t>
      </w:r>
    </w:p>
    <w:p w14:paraId="13F4523C" w14:textId="77777777" w:rsidR="00D517FD" w:rsidRDefault="00D517FD" w:rsidP="005077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741B3EE" w14:textId="34F62856" w:rsidR="00507762" w:rsidRDefault="00507762" w:rsidP="005077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7762">
        <w:rPr>
          <w:rFonts w:ascii="Times New Roman" w:hAnsi="Times New Roman" w:cs="Times New Roman"/>
          <w:sz w:val="24"/>
          <w:szCs w:val="24"/>
        </w:rPr>
        <w:t>Общий объем выпадающих (недополученных) доходов бюджета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7762">
        <w:rPr>
          <w:rFonts w:ascii="Times New Roman" w:hAnsi="Times New Roman" w:cs="Times New Roman"/>
          <w:sz w:val="24"/>
          <w:szCs w:val="24"/>
        </w:rPr>
        <w:t>результате предоставления налоговых льгот (налоговых расходов) в 20</w:t>
      </w:r>
      <w:r w:rsidR="005D56AD">
        <w:rPr>
          <w:rFonts w:ascii="Times New Roman" w:hAnsi="Times New Roman" w:cs="Times New Roman"/>
          <w:sz w:val="24"/>
          <w:szCs w:val="24"/>
        </w:rPr>
        <w:t>2</w:t>
      </w:r>
      <w:r w:rsidR="0055316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7762">
        <w:rPr>
          <w:rFonts w:ascii="Times New Roman" w:hAnsi="Times New Roman" w:cs="Times New Roman"/>
          <w:sz w:val="24"/>
          <w:szCs w:val="24"/>
        </w:rPr>
        <w:t>году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7762">
        <w:rPr>
          <w:rFonts w:ascii="Times New Roman" w:hAnsi="Times New Roman" w:cs="Times New Roman"/>
          <w:sz w:val="24"/>
          <w:szCs w:val="24"/>
        </w:rPr>
        <w:t xml:space="preserve">оценке составил </w:t>
      </w:r>
      <w:r w:rsidR="00A05DE0">
        <w:rPr>
          <w:rFonts w:ascii="Times New Roman" w:hAnsi="Times New Roman" w:cs="Times New Roman"/>
          <w:sz w:val="24"/>
          <w:szCs w:val="24"/>
        </w:rPr>
        <w:t>130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5077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Pr="00507762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71EBA5" w14:textId="0EAB27BE" w:rsidR="007A641E" w:rsidRDefault="007A641E" w:rsidP="0050776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600562D" w14:textId="6E844574" w:rsidR="00507762" w:rsidRDefault="00507762" w:rsidP="0050776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07762">
        <w:rPr>
          <w:rFonts w:ascii="Times New Roman" w:hAnsi="Times New Roman" w:cs="Times New Roman"/>
          <w:sz w:val="24"/>
          <w:szCs w:val="24"/>
        </w:rPr>
        <w:t xml:space="preserve">бъем налоговых расходов бюджета </w:t>
      </w:r>
      <w:r w:rsidR="007A641E">
        <w:rPr>
          <w:rFonts w:ascii="Times New Roman" w:hAnsi="Times New Roman" w:cs="Times New Roman"/>
          <w:sz w:val="24"/>
          <w:szCs w:val="24"/>
        </w:rPr>
        <w:t>Нурминско</w:t>
      </w:r>
      <w:r w:rsidR="00007BE4">
        <w:rPr>
          <w:rFonts w:ascii="Times New Roman" w:hAnsi="Times New Roman" w:cs="Times New Roman"/>
          <w:sz w:val="24"/>
          <w:szCs w:val="24"/>
        </w:rPr>
        <w:t>го</w:t>
      </w:r>
      <w:r w:rsidR="005B6225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07BE4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007BE4">
        <w:rPr>
          <w:rFonts w:ascii="Times New Roman" w:hAnsi="Times New Roman" w:cs="Times New Roman"/>
          <w:sz w:val="24"/>
          <w:szCs w:val="24"/>
        </w:rPr>
        <w:t>я</w:t>
      </w:r>
      <w:r w:rsidRPr="00507762">
        <w:rPr>
          <w:rFonts w:ascii="Times New Roman" w:hAnsi="Times New Roman" w:cs="Times New Roman"/>
          <w:sz w:val="24"/>
          <w:szCs w:val="24"/>
        </w:rPr>
        <w:t xml:space="preserve"> </w:t>
      </w:r>
      <w:r w:rsidR="00A2413C">
        <w:rPr>
          <w:rFonts w:ascii="Times New Roman" w:hAnsi="Times New Roman" w:cs="Times New Roman"/>
          <w:sz w:val="24"/>
          <w:szCs w:val="24"/>
        </w:rPr>
        <w:t>Тосненского</w:t>
      </w:r>
      <w:r w:rsidRPr="00507762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20</w:t>
      </w:r>
      <w:r w:rsidR="005D56AD">
        <w:rPr>
          <w:rFonts w:ascii="Times New Roman" w:hAnsi="Times New Roman" w:cs="Times New Roman"/>
          <w:sz w:val="24"/>
          <w:szCs w:val="24"/>
        </w:rPr>
        <w:t>2</w:t>
      </w:r>
      <w:r w:rsidR="0055316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году (оценка)</w:t>
      </w:r>
    </w:p>
    <w:p w14:paraId="1B422C73" w14:textId="77777777" w:rsidR="00731668" w:rsidRDefault="00731668" w:rsidP="0050776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861"/>
        <w:gridCol w:w="2484"/>
      </w:tblGrid>
      <w:tr w:rsidR="00A2413C" w:rsidRPr="00A2413C" w14:paraId="4DDC3555" w14:textId="77777777" w:rsidTr="0092547E">
        <w:tc>
          <w:tcPr>
            <w:tcW w:w="6861" w:type="dxa"/>
          </w:tcPr>
          <w:p w14:paraId="35F6DF41" w14:textId="764D614C" w:rsidR="00A2413C" w:rsidRPr="00A2413C" w:rsidRDefault="00A2413C" w:rsidP="00A241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13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Категории плательщиков</w:t>
            </w:r>
            <w:r w:rsidR="00AE0BB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A2413C">
              <w:rPr>
                <w:rFonts w:ascii="Times New Roman" w:eastAsia="Times New Roman" w:hAnsi="Times New Roman"/>
                <w:sz w:val="24"/>
                <w:szCs w:val="24"/>
              </w:rPr>
              <w:t xml:space="preserve"> имеющих льготы</w:t>
            </w:r>
          </w:p>
        </w:tc>
        <w:tc>
          <w:tcPr>
            <w:tcW w:w="2484" w:type="dxa"/>
          </w:tcPr>
          <w:p w14:paraId="5ADF9176" w14:textId="77777777" w:rsidR="00A2413C" w:rsidRPr="00A2413C" w:rsidRDefault="00A2413C" w:rsidP="00A241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13C">
              <w:rPr>
                <w:rFonts w:ascii="Times New Roman" w:eastAsia="Times New Roman" w:hAnsi="Times New Roman"/>
                <w:sz w:val="24"/>
                <w:szCs w:val="24"/>
              </w:rPr>
              <w:t>Сумма (тысяч рублей)</w:t>
            </w:r>
          </w:p>
        </w:tc>
      </w:tr>
      <w:tr w:rsidR="00A2413C" w:rsidRPr="00A2413C" w14:paraId="32B3C5B3" w14:textId="77777777" w:rsidTr="0092547E">
        <w:tc>
          <w:tcPr>
            <w:tcW w:w="6861" w:type="dxa"/>
          </w:tcPr>
          <w:p w14:paraId="7E32AFD4" w14:textId="77777777" w:rsidR="00A2413C" w:rsidRDefault="00CC2343" w:rsidP="00A241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CC2343">
              <w:rPr>
                <w:rFonts w:ascii="Times New Roman" w:eastAsia="Times New Roman" w:hAnsi="Times New Roman"/>
                <w:sz w:val="24"/>
                <w:szCs w:val="24"/>
              </w:rPr>
              <w:t>Муниципальные учреждения культуры, учреждения физической культуры и спорта, финансируемые за счет средств муниципального бюджета Нурминского сельского поселения.</w:t>
            </w:r>
          </w:p>
          <w:p w14:paraId="64E08B28" w14:textId="77777777" w:rsidR="00CC2343" w:rsidRPr="00CC2343" w:rsidRDefault="00CC2343" w:rsidP="00CC23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343">
              <w:rPr>
                <w:rFonts w:ascii="Times New Roman" w:eastAsia="Times New Roman" w:hAnsi="Times New Roman"/>
                <w:sz w:val="24"/>
                <w:szCs w:val="24"/>
              </w:rPr>
              <w:t>- Органы местного самоуправления Нурминского сельского поселения за земельные участки, предоставляемые для обеспечения их деятельности.</w:t>
            </w:r>
          </w:p>
          <w:p w14:paraId="7F0C4788" w14:textId="733239FA" w:rsidR="00CC2343" w:rsidRPr="00A2413C" w:rsidRDefault="00CC2343" w:rsidP="00CC23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343">
              <w:rPr>
                <w:rFonts w:ascii="Times New Roman" w:eastAsia="Times New Roman" w:hAnsi="Times New Roman"/>
                <w:sz w:val="24"/>
                <w:szCs w:val="24"/>
              </w:rPr>
              <w:t>- Многодетные семьи Ленинградской области, постоянно зарегистрированные на территории Нурминского сельского поселения, за земельные участки не более 1200 квадратных метров, расположенных на территории Нурминского сельского поселения Тосненского района Ленинградской области.</w:t>
            </w:r>
          </w:p>
        </w:tc>
        <w:tc>
          <w:tcPr>
            <w:tcW w:w="2484" w:type="dxa"/>
          </w:tcPr>
          <w:p w14:paraId="15211F20" w14:textId="6A61CABD" w:rsidR="00A2413C" w:rsidRPr="00A2413C" w:rsidRDefault="00CC2343" w:rsidP="00A241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130</w:t>
            </w:r>
            <w:r w:rsidR="00A2413C" w:rsidRPr="00A2413C">
              <w:rPr>
                <w:rFonts w:ascii="Times New Roman" w:eastAsia="Times New Roman" w:hAnsi="Times New Roman"/>
                <w:sz w:val="24"/>
                <w:szCs w:val="24"/>
              </w:rPr>
              <w:t>,000</w:t>
            </w:r>
          </w:p>
        </w:tc>
      </w:tr>
    </w:tbl>
    <w:p w14:paraId="313FF8A3" w14:textId="77777777" w:rsidR="00A11251" w:rsidRDefault="00A11251" w:rsidP="00A1125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858BEC" w14:textId="690BC095" w:rsidR="007847AE" w:rsidRDefault="00A11251" w:rsidP="00A112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эффективности налоговых расходов проводится в целях минимизации риска предоставления неэффективных налоговых расходов.  Результаты оценки используются при формировании проекта бюджета сельского поселения на очередной финансовый год и плановый период.</w:t>
      </w:r>
    </w:p>
    <w:p w14:paraId="02E7F5EA" w14:textId="77777777" w:rsidR="00A11251" w:rsidRDefault="00A11251" w:rsidP="00A11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55BCF2" w14:textId="77777777" w:rsidR="00555DCF" w:rsidRDefault="00EC040E" w:rsidP="00EC040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40E">
        <w:rPr>
          <w:rFonts w:ascii="Times New Roman" w:hAnsi="Times New Roman" w:cs="Times New Roman"/>
          <w:b/>
          <w:sz w:val="24"/>
          <w:szCs w:val="24"/>
        </w:rPr>
        <w:t>Оценка эффективности налоговых расходов</w:t>
      </w:r>
    </w:p>
    <w:p w14:paraId="073E4C16" w14:textId="77777777" w:rsidR="00507762" w:rsidRPr="00507762" w:rsidRDefault="00507762" w:rsidP="005077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7762">
        <w:rPr>
          <w:rFonts w:ascii="Times New Roman" w:hAnsi="Times New Roman" w:cs="Times New Roman"/>
          <w:sz w:val="24"/>
          <w:szCs w:val="24"/>
        </w:rPr>
        <w:t xml:space="preserve">Оценка эффективности налоговых расходов проводится в целях </w:t>
      </w:r>
      <w:r w:rsidR="00AF5CA0">
        <w:rPr>
          <w:rFonts w:ascii="Times New Roman" w:hAnsi="Times New Roman" w:cs="Times New Roman"/>
          <w:sz w:val="24"/>
          <w:szCs w:val="24"/>
        </w:rPr>
        <w:t xml:space="preserve">выявления </w:t>
      </w:r>
      <w:r w:rsidRPr="00507762">
        <w:rPr>
          <w:rFonts w:ascii="Times New Roman" w:hAnsi="Times New Roman" w:cs="Times New Roman"/>
          <w:sz w:val="24"/>
          <w:szCs w:val="24"/>
        </w:rPr>
        <w:t>целесообразности и результативности предоставления плательщикам льгот исходя из целевых характеристик налоговых расходов.</w:t>
      </w:r>
    </w:p>
    <w:p w14:paraId="7BF995FF" w14:textId="77777777" w:rsidR="00507762" w:rsidRPr="00507762" w:rsidRDefault="00507762" w:rsidP="005077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7762">
        <w:rPr>
          <w:rFonts w:ascii="Times New Roman" w:hAnsi="Times New Roman" w:cs="Times New Roman"/>
          <w:sz w:val="24"/>
          <w:szCs w:val="24"/>
        </w:rPr>
        <w:t>Оценка эффективности налоговых расходов включает:</w:t>
      </w:r>
    </w:p>
    <w:p w14:paraId="30FC45B5" w14:textId="17FB876C" w:rsidR="00507762" w:rsidRPr="001C5FE6" w:rsidRDefault="00507762" w:rsidP="001C5FE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FE6">
        <w:rPr>
          <w:rFonts w:ascii="Times New Roman" w:hAnsi="Times New Roman" w:cs="Times New Roman"/>
          <w:sz w:val="24"/>
          <w:szCs w:val="24"/>
        </w:rPr>
        <w:t>оценка целесообразности налоговых расходов</w:t>
      </w:r>
      <w:r w:rsidR="001C5FE6" w:rsidRPr="001C5FE6">
        <w:rPr>
          <w:rFonts w:ascii="Times New Roman" w:hAnsi="Times New Roman" w:cs="Times New Roman"/>
          <w:sz w:val="24"/>
          <w:szCs w:val="24"/>
        </w:rPr>
        <w:t>:</w:t>
      </w:r>
    </w:p>
    <w:p w14:paraId="41D4B39E" w14:textId="30918EA7" w:rsidR="001C5FE6" w:rsidRPr="001C5FE6" w:rsidRDefault="001C5FE6" w:rsidP="001C5FE6">
      <w:pPr>
        <w:pStyle w:val="a4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Предоставление налоговой льготы способствует повышению уровня жизни граждан и снижение доли расходов на оплату обязательных платежей. Данная льгота направлена на реализацию мер социальной поддержки населения, повышение социальной защищенности граждан.  Таким образом, налоговая льгота (налоговый расход), может быть признана эффективной.</w:t>
      </w:r>
    </w:p>
    <w:p w14:paraId="590B0426" w14:textId="2CC7D682" w:rsidR="00507762" w:rsidRDefault="00507762" w:rsidP="005077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7762">
        <w:rPr>
          <w:rFonts w:ascii="Times New Roman" w:hAnsi="Times New Roman" w:cs="Times New Roman"/>
          <w:sz w:val="24"/>
          <w:szCs w:val="24"/>
        </w:rPr>
        <w:t>2) оценка результативности налоговых расходов</w:t>
      </w:r>
      <w:r w:rsidR="001C5FE6">
        <w:rPr>
          <w:rFonts w:ascii="Times New Roman" w:hAnsi="Times New Roman" w:cs="Times New Roman"/>
          <w:sz w:val="24"/>
          <w:szCs w:val="24"/>
        </w:rPr>
        <w:t>:</w:t>
      </w:r>
    </w:p>
    <w:p w14:paraId="097CF53F" w14:textId="1EE2323C" w:rsidR="001C5FE6" w:rsidRDefault="001C5FE6" w:rsidP="005077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Исходя из результатов проведенной оценки эффективности налогового расхода Нурминского сельского поселения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Тосненского района Ленинградской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виде налоговой льготы, как освобождение 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ногодетных семей, постоянно проживающих и зарегистрированных на территории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Нурминского сельского поселения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Тосненского района Ленинградской области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имеющих в собственности земельные участки площадью 1200 кв. метров и менее от уплаты земельного налога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указанный налоговый расход признается эффективным и подлежит сохранению.</w:t>
      </w:r>
    </w:p>
    <w:p w14:paraId="7084892F" w14:textId="278FC9AF" w:rsidR="001C5FE6" w:rsidRDefault="001C5FE6" w:rsidP="005077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3503F21" w14:textId="77777777" w:rsidR="00861AA0" w:rsidRDefault="00861AA0" w:rsidP="00854AA4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AA0">
        <w:rPr>
          <w:rFonts w:ascii="Times New Roman" w:hAnsi="Times New Roman" w:cs="Times New Roman"/>
          <w:b/>
          <w:sz w:val="24"/>
          <w:szCs w:val="24"/>
        </w:rPr>
        <w:t>2.</w:t>
      </w:r>
      <w:r w:rsidR="00A2413C">
        <w:rPr>
          <w:rFonts w:ascii="Times New Roman" w:hAnsi="Times New Roman" w:cs="Times New Roman"/>
          <w:b/>
          <w:sz w:val="24"/>
          <w:szCs w:val="24"/>
        </w:rPr>
        <w:t>1</w:t>
      </w:r>
      <w:r w:rsidRPr="00861AA0">
        <w:rPr>
          <w:rFonts w:ascii="Times New Roman" w:hAnsi="Times New Roman" w:cs="Times New Roman"/>
          <w:b/>
          <w:sz w:val="24"/>
          <w:szCs w:val="24"/>
        </w:rPr>
        <w:t>.</w:t>
      </w:r>
      <w:r w:rsidR="00A2413C">
        <w:rPr>
          <w:rFonts w:ascii="Times New Roman" w:hAnsi="Times New Roman" w:cs="Times New Roman"/>
          <w:b/>
          <w:sz w:val="24"/>
          <w:szCs w:val="24"/>
        </w:rPr>
        <w:t>1</w:t>
      </w:r>
      <w:r w:rsidRPr="00861AA0">
        <w:rPr>
          <w:rFonts w:ascii="Times New Roman" w:hAnsi="Times New Roman" w:cs="Times New Roman"/>
          <w:b/>
          <w:sz w:val="24"/>
          <w:szCs w:val="24"/>
        </w:rPr>
        <w:t>. Оценка бюджетной эффективности налоговых расходов</w:t>
      </w:r>
    </w:p>
    <w:p w14:paraId="7B1C264C" w14:textId="77777777" w:rsidR="00413C45" w:rsidRDefault="00413C45" w:rsidP="00413C45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оценки бюджетной эффективности налогового расхода осуществляется сравнительный анализ результативности предоставления льготы и результативности применения альтернативных механизмов достижения целей муниципальной программы.</w:t>
      </w:r>
    </w:p>
    <w:p w14:paraId="1E84E3AE" w14:textId="727F22BC" w:rsidR="00861AA0" w:rsidRDefault="00413C45" w:rsidP="00413C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Альтернативные механизмы достижения цели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Нурминского сельского поселения Тосненского района Ленинградской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предусмотрены муниципальными правовыми актами поселения.</w:t>
      </w:r>
    </w:p>
    <w:p w14:paraId="3B45D6C4" w14:textId="77777777" w:rsidR="00194935" w:rsidRDefault="00194935" w:rsidP="00854AA4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1F4660" w14:textId="3D45D695" w:rsidR="00854AA4" w:rsidRDefault="00861AA0" w:rsidP="00854AA4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2413C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A2413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61AA0">
        <w:rPr>
          <w:rFonts w:ascii="Times New Roman" w:hAnsi="Times New Roman" w:cs="Times New Roman"/>
          <w:b/>
          <w:sz w:val="24"/>
          <w:szCs w:val="24"/>
        </w:rPr>
        <w:t>Оценка совокупного бюджетного эффекта налогового расхода</w:t>
      </w:r>
    </w:p>
    <w:p w14:paraId="29DBCB9C" w14:textId="1917A931" w:rsidR="00861AA0" w:rsidRDefault="00854AA4" w:rsidP="005D31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54AA4">
        <w:rPr>
          <w:rFonts w:ascii="Times New Roman" w:hAnsi="Times New Roman" w:cs="Times New Roman"/>
          <w:sz w:val="24"/>
          <w:szCs w:val="24"/>
        </w:rPr>
        <w:t xml:space="preserve"> рамках оценки результативности оценка совокупного бюджетного эффекта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AA4">
        <w:rPr>
          <w:rFonts w:ascii="Times New Roman" w:hAnsi="Times New Roman" w:cs="Times New Roman"/>
          <w:sz w:val="24"/>
          <w:szCs w:val="24"/>
        </w:rPr>
        <w:t xml:space="preserve">проводится в отношении </w:t>
      </w:r>
      <w:r w:rsidR="005D313E">
        <w:rPr>
          <w:rFonts w:ascii="Times New Roman" w:hAnsi="Times New Roman" w:cs="Times New Roman"/>
          <w:sz w:val="24"/>
          <w:szCs w:val="24"/>
        </w:rPr>
        <w:t xml:space="preserve">социальных и </w:t>
      </w:r>
      <w:r w:rsidRPr="00854AA4">
        <w:rPr>
          <w:rFonts w:ascii="Times New Roman" w:hAnsi="Times New Roman" w:cs="Times New Roman"/>
          <w:sz w:val="24"/>
          <w:szCs w:val="24"/>
        </w:rPr>
        <w:t>стимулирующих налоговых расходов.</w:t>
      </w:r>
    </w:p>
    <w:p w14:paraId="701EE787" w14:textId="216D854B" w:rsidR="00854AA4" w:rsidRDefault="005D313E" w:rsidP="005D31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социальным налоговым расходам относятся льготы в обеспечении социальной защиты (поддержки) населения. </w:t>
      </w:r>
      <w:r w:rsidR="00854AA4">
        <w:rPr>
          <w:rFonts w:ascii="Times New Roman" w:hAnsi="Times New Roman" w:cs="Times New Roman"/>
          <w:sz w:val="24"/>
          <w:szCs w:val="24"/>
        </w:rPr>
        <w:t>К стимулирующим налоговым расходам относятся льготы в</w:t>
      </w:r>
      <w:r w:rsidR="00854AA4" w:rsidRPr="00854AA4">
        <w:rPr>
          <w:rFonts w:ascii="Times New Roman" w:hAnsi="Times New Roman" w:cs="Times New Roman"/>
          <w:sz w:val="24"/>
          <w:szCs w:val="24"/>
        </w:rPr>
        <w:t xml:space="preserve"> </w:t>
      </w:r>
      <w:r w:rsidR="00854AA4" w:rsidRPr="00854AA4">
        <w:rPr>
          <w:rFonts w:ascii="Times New Roman" w:hAnsi="Times New Roman" w:cs="Times New Roman"/>
          <w:sz w:val="24"/>
          <w:szCs w:val="24"/>
        </w:rPr>
        <w:lastRenderedPageBreak/>
        <w:t xml:space="preserve">отношении земельных участков, входящих в состав территории </w:t>
      </w:r>
      <w:r w:rsidR="002A01A6">
        <w:rPr>
          <w:rFonts w:ascii="Times New Roman" w:hAnsi="Times New Roman" w:cs="Times New Roman"/>
          <w:sz w:val="24"/>
          <w:szCs w:val="24"/>
        </w:rPr>
        <w:t>Нурминского сельского поселения Тосненского муниципального района Ленинградской области</w:t>
      </w:r>
      <w:r w:rsidR="00854AA4">
        <w:rPr>
          <w:rFonts w:ascii="Times New Roman" w:hAnsi="Times New Roman" w:cs="Times New Roman"/>
          <w:sz w:val="24"/>
          <w:szCs w:val="24"/>
        </w:rPr>
        <w:t>.</w:t>
      </w:r>
    </w:p>
    <w:p w14:paraId="013BE27C" w14:textId="77777777" w:rsidR="00A715D3" w:rsidRDefault="00A715D3" w:rsidP="00861A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2A024F" w14:textId="402644E9" w:rsidR="00485FEA" w:rsidRPr="005D313E" w:rsidRDefault="00861AA0" w:rsidP="005D313E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861AA0">
        <w:rPr>
          <w:rFonts w:ascii="Times New Roman" w:hAnsi="Times New Roman" w:cs="Times New Roman"/>
          <w:b/>
          <w:sz w:val="24"/>
          <w:szCs w:val="24"/>
        </w:rPr>
        <w:t>Выводы по результатам оценки эффективности налогового расхода</w:t>
      </w:r>
    </w:p>
    <w:p w14:paraId="7FA782BD" w14:textId="5D52E18B" w:rsidR="00485FEA" w:rsidRDefault="00CB54AC" w:rsidP="00CB54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проведенной оценки эффективности налоговые расходы </w:t>
      </w:r>
      <w:r w:rsidR="002E4BD5">
        <w:rPr>
          <w:rFonts w:ascii="Times New Roman" w:hAnsi="Times New Roman" w:cs="Times New Roman"/>
          <w:sz w:val="24"/>
          <w:szCs w:val="24"/>
        </w:rPr>
        <w:t>Нурминско</w:t>
      </w:r>
      <w:r w:rsidR="00A715D3">
        <w:rPr>
          <w:rFonts w:ascii="Times New Roman" w:hAnsi="Times New Roman" w:cs="Times New Roman"/>
          <w:sz w:val="24"/>
          <w:szCs w:val="24"/>
        </w:rPr>
        <w:t>го</w:t>
      </w:r>
      <w:r w:rsidR="005B6225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A715D3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A715D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413C">
        <w:rPr>
          <w:rFonts w:ascii="Times New Roman" w:hAnsi="Times New Roman" w:cs="Times New Roman"/>
          <w:sz w:val="24"/>
          <w:szCs w:val="24"/>
        </w:rPr>
        <w:t>Тосненского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 </w:t>
      </w:r>
      <w:r w:rsidR="00536E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носят социальный характер и направлены на поддержку социально незащищенных групп населения, отвечают общественным интересам,  способствуют решению социальных задач экономического развития </w:t>
      </w:r>
      <w:r w:rsidR="00536E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Нурминского сельского поселения </w:t>
      </w:r>
      <w:r w:rsidR="00536E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повышению уровня и качества жизни отдельных категорий граждан, являются востребованными, целесообразными, не оказывают отрицательного влияния на экономическое развитие </w:t>
      </w:r>
      <w:r w:rsidR="00536E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Нурминского сельского поселения </w:t>
      </w:r>
      <w:r w:rsidR="00536E74">
        <w:rPr>
          <w:rFonts w:ascii="Times New Roman" w:eastAsia="Times New Roman" w:hAnsi="Times New Roman" w:cs="Times New Roman"/>
          <w:color w:val="000000"/>
          <w:sz w:val="24"/>
          <w:szCs w:val="24"/>
        </w:rPr>
        <w:t>и имеют положительную бюджетную эффективность, их действие в 202</w:t>
      </w:r>
      <w:r w:rsidR="0055316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536E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признано эффективным и не требует отмены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4F782E" w14:textId="77777777" w:rsidR="0053139F" w:rsidRDefault="0053139F" w:rsidP="00CB54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A02FEB4" w14:textId="77777777" w:rsidR="005D313E" w:rsidRDefault="005D313E" w:rsidP="00531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9A1272" w14:textId="3AE9910B" w:rsidR="0053139F" w:rsidRDefault="005B6225" w:rsidP="00531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3605C3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2366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3605C3">
        <w:rPr>
          <w:rFonts w:ascii="Times New Roman" w:hAnsi="Times New Roman" w:cs="Times New Roman"/>
          <w:sz w:val="24"/>
          <w:szCs w:val="24"/>
        </w:rPr>
        <w:t xml:space="preserve"> Н.П. Николаев</w:t>
      </w:r>
    </w:p>
    <w:p w14:paraId="1ECC8A63" w14:textId="77777777" w:rsidR="0053139F" w:rsidRDefault="0053139F" w:rsidP="00531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E5C96A" w14:textId="45EEDDB0" w:rsidR="0053139F" w:rsidRPr="00485FEA" w:rsidRDefault="00536E74" w:rsidP="00531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</w:t>
      </w:r>
      <w:r w:rsidR="00D511A5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D511A5">
        <w:rPr>
          <w:rFonts w:ascii="Times New Roman" w:hAnsi="Times New Roman" w:cs="Times New Roman"/>
          <w:sz w:val="24"/>
          <w:szCs w:val="24"/>
        </w:rPr>
        <w:t xml:space="preserve"> бухгалтер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511A5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A2413C">
        <w:rPr>
          <w:rFonts w:ascii="Times New Roman" w:hAnsi="Times New Roman" w:cs="Times New Roman"/>
          <w:sz w:val="24"/>
          <w:szCs w:val="24"/>
        </w:rPr>
        <w:t xml:space="preserve">         </w:t>
      </w:r>
      <w:r w:rsidR="003605C3">
        <w:rPr>
          <w:rFonts w:ascii="Times New Roman" w:hAnsi="Times New Roman" w:cs="Times New Roman"/>
          <w:sz w:val="24"/>
          <w:szCs w:val="24"/>
        </w:rPr>
        <w:t xml:space="preserve">Е.А. </w:t>
      </w:r>
      <w:r>
        <w:rPr>
          <w:rFonts w:ascii="Times New Roman" w:hAnsi="Times New Roman" w:cs="Times New Roman"/>
          <w:sz w:val="24"/>
          <w:szCs w:val="24"/>
        </w:rPr>
        <w:t>Сенникова</w:t>
      </w:r>
    </w:p>
    <w:sectPr w:rsidR="0053139F" w:rsidRPr="00485FEA" w:rsidSect="001C5FE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867FD4"/>
    <w:multiLevelType w:val="hybridMultilevel"/>
    <w:tmpl w:val="5562EE22"/>
    <w:lvl w:ilvl="0" w:tplc="77A42D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B5C780C"/>
    <w:multiLevelType w:val="hybridMultilevel"/>
    <w:tmpl w:val="3A064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717AC"/>
    <w:multiLevelType w:val="multilevel"/>
    <w:tmpl w:val="5A9C6C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 w15:restartNumberingAfterBreak="0">
    <w:nsid w:val="56B225E7"/>
    <w:multiLevelType w:val="hybridMultilevel"/>
    <w:tmpl w:val="6F64C466"/>
    <w:lvl w:ilvl="0" w:tplc="2A6850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0CD"/>
    <w:rsid w:val="00007BE4"/>
    <w:rsid w:val="00023664"/>
    <w:rsid w:val="000A13DC"/>
    <w:rsid w:val="000E45D7"/>
    <w:rsid w:val="000F0786"/>
    <w:rsid w:val="00161DC8"/>
    <w:rsid w:val="00194935"/>
    <w:rsid w:val="001A6C45"/>
    <w:rsid w:val="001C5FE6"/>
    <w:rsid w:val="001E6E88"/>
    <w:rsid w:val="00263EC6"/>
    <w:rsid w:val="002A01A6"/>
    <w:rsid w:val="002B5D9A"/>
    <w:rsid w:val="002E4BD5"/>
    <w:rsid w:val="003605C3"/>
    <w:rsid w:val="00413C45"/>
    <w:rsid w:val="00481E11"/>
    <w:rsid w:val="00485FEA"/>
    <w:rsid w:val="0049374B"/>
    <w:rsid w:val="004B58B6"/>
    <w:rsid w:val="004C7D6E"/>
    <w:rsid w:val="004D4B4F"/>
    <w:rsid w:val="004E03E2"/>
    <w:rsid w:val="004F37B8"/>
    <w:rsid w:val="00507762"/>
    <w:rsid w:val="0053139F"/>
    <w:rsid w:val="00536E74"/>
    <w:rsid w:val="0055316F"/>
    <w:rsid w:val="0055423A"/>
    <w:rsid w:val="00555DCF"/>
    <w:rsid w:val="005B6225"/>
    <w:rsid w:val="005D313E"/>
    <w:rsid w:val="005D56AD"/>
    <w:rsid w:val="005E0969"/>
    <w:rsid w:val="0061628F"/>
    <w:rsid w:val="00666BD1"/>
    <w:rsid w:val="006858D1"/>
    <w:rsid w:val="00731668"/>
    <w:rsid w:val="00756FD1"/>
    <w:rsid w:val="00766D9F"/>
    <w:rsid w:val="00783316"/>
    <w:rsid w:val="007847AE"/>
    <w:rsid w:val="007A2434"/>
    <w:rsid w:val="007A4CAC"/>
    <w:rsid w:val="007A641E"/>
    <w:rsid w:val="007E3C2A"/>
    <w:rsid w:val="00823879"/>
    <w:rsid w:val="00854AA4"/>
    <w:rsid w:val="00861AA0"/>
    <w:rsid w:val="008822DD"/>
    <w:rsid w:val="0092547E"/>
    <w:rsid w:val="009350CD"/>
    <w:rsid w:val="00947873"/>
    <w:rsid w:val="009C2D92"/>
    <w:rsid w:val="00A05DE0"/>
    <w:rsid w:val="00A11251"/>
    <w:rsid w:val="00A2413C"/>
    <w:rsid w:val="00A64EA4"/>
    <w:rsid w:val="00A715D3"/>
    <w:rsid w:val="00A7449F"/>
    <w:rsid w:val="00AE0BB3"/>
    <w:rsid w:val="00AF5CA0"/>
    <w:rsid w:val="00AF75C8"/>
    <w:rsid w:val="00B97006"/>
    <w:rsid w:val="00C53997"/>
    <w:rsid w:val="00C97425"/>
    <w:rsid w:val="00C97A03"/>
    <w:rsid w:val="00CB54AC"/>
    <w:rsid w:val="00CC2343"/>
    <w:rsid w:val="00D511A5"/>
    <w:rsid w:val="00D517FD"/>
    <w:rsid w:val="00D71E8B"/>
    <w:rsid w:val="00E267A4"/>
    <w:rsid w:val="00E57F08"/>
    <w:rsid w:val="00E60E89"/>
    <w:rsid w:val="00EB1B36"/>
    <w:rsid w:val="00EC040E"/>
    <w:rsid w:val="00EE5256"/>
    <w:rsid w:val="00EF2059"/>
    <w:rsid w:val="00F0044C"/>
    <w:rsid w:val="00F26AF8"/>
    <w:rsid w:val="00F51018"/>
    <w:rsid w:val="00FE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09DD"/>
  <w15:docId w15:val="{53E64AAD-151E-4AA0-A859-A3586A1AE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55DCF"/>
    <w:pPr>
      <w:ind w:left="720"/>
      <w:contextualSpacing/>
    </w:pPr>
  </w:style>
  <w:style w:type="paragraph" w:customStyle="1" w:styleId="a5">
    <w:name w:val="Нормальный (таблица)"/>
    <w:basedOn w:val="a"/>
    <w:next w:val="a"/>
    <w:uiPriority w:val="99"/>
    <w:rsid w:val="00D511A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A2413C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E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0B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69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Николаевич Чувашев</dc:creator>
  <cp:lastModifiedBy>AAA</cp:lastModifiedBy>
  <cp:revision>50</cp:revision>
  <cp:lastPrinted>2022-02-02T13:55:00Z</cp:lastPrinted>
  <dcterms:created xsi:type="dcterms:W3CDTF">2021-12-03T07:07:00Z</dcterms:created>
  <dcterms:modified xsi:type="dcterms:W3CDTF">2023-11-03T08:59:00Z</dcterms:modified>
</cp:coreProperties>
</file>